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6" w:rsidRPr="00220686" w:rsidRDefault="00220686" w:rsidP="00220686">
      <w:pPr>
        <w:pStyle w:val="a3"/>
        <w:shd w:val="clear" w:color="auto" w:fill="FFFFFF"/>
        <w:spacing w:before="156" w:beforeAutospacing="0" w:after="156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20686">
        <w:rPr>
          <w:rFonts w:ascii="Arial" w:hAnsi="Arial" w:cs="Arial"/>
          <w:color w:val="0066B3"/>
          <w:sz w:val="32"/>
          <w:szCs w:val="32"/>
          <w:shd w:val="clear" w:color="auto" w:fill="FFFFFF"/>
        </w:rPr>
        <w:t xml:space="preserve">С 2019 года изменится порядок перерасчетов налогов на недвижимость </w:t>
      </w:r>
      <w:proofErr w:type="spellStart"/>
      <w:r w:rsidRPr="00220686">
        <w:rPr>
          <w:rFonts w:ascii="Arial" w:hAnsi="Arial" w:cs="Arial"/>
          <w:color w:val="0066B3"/>
          <w:sz w:val="32"/>
          <w:szCs w:val="32"/>
          <w:shd w:val="clear" w:color="auto" w:fill="FFFFFF"/>
        </w:rPr>
        <w:t>физлиц</w:t>
      </w:r>
      <w:proofErr w:type="spellEnd"/>
    </w:p>
    <w:p w:rsidR="00220686" w:rsidRDefault="00220686" w:rsidP="00220686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000000"/>
          <w:sz w:val="17"/>
          <w:szCs w:val="17"/>
        </w:rPr>
      </w:pPr>
    </w:p>
    <w:p w:rsidR="00220686" w:rsidRPr="00220686" w:rsidRDefault="00220686" w:rsidP="00220686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20686">
        <w:rPr>
          <w:rFonts w:asciiTheme="minorHAnsi" w:hAnsiTheme="minorHAnsi" w:cs="Arial"/>
          <w:color w:val="000000"/>
          <w:sz w:val="32"/>
          <w:szCs w:val="32"/>
        </w:rPr>
        <w:t>С 1 января 2019 года вступают в силу положения </w:t>
      </w:r>
      <w:hyperlink r:id="rId4" w:tgtFrame="_blank" w:history="1">
        <w:r w:rsidRPr="00220686">
          <w:rPr>
            <w:rStyle w:val="a4"/>
            <w:rFonts w:asciiTheme="minorHAnsi" w:hAnsiTheme="minorHAnsi" w:cs="Arial"/>
            <w:color w:val="0066B3"/>
            <w:sz w:val="32"/>
            <w:szCs w:val="32"/>
            <w:u w:val="none"/>
          </w:rPr>
          <w:t>Федерального закона от 03.08.2018 № 334-ФЗ</w:t>
        </w:r>
      </w:hyperlink>
      <w:r w:rsidRPr="00220686">
        <w:rPr>
          <w:rFonts w:asciiTheme="minorHAnsi" w:hAnsiTheme="minorHAnsi" w:cs="Arial"/>
          <w:color w:val="000000"/>
          <w:sz w:val="32"/>
          <w:szCs w:val="32"/>
        </w:rPr>
        <w:t xml:space="preserve"> об изменении порядка перерасчета местных налогов на недвижимость </w:t>
      </w:r>
      <w:proofErr w:type="spellStart"/>
      <w:r w:rsidRPr="00220686">
        <w:rPr>
          <w:rFonts w:asciiTheme="minorHAnsi" w:hAnsiTheme="minorHAnsi" w:cs="Arial"/>
          <w:color w:val="000000"/>
          <w:sz w:val="32"/>
          <w:szCs w:val="32"/>
        </w:rPr>
        <w:t>физлиц</w:t>
      </w:r>
      <w:proofErr w:type="spellEnd"/>
      <w:r w:rsidRPr="00220686">
        <w:rPr>
          <w:rFonts w:asciiTheme="minorHAnsi" w:hAnsiTheme="minorHAnsi" w:cs="Arial"/>
          <w:color w:val="000000"/>
          <w:sz w:val="32"/>
          <w:szCs w:val="32"/>
        </w:rPr>
        <w:t xml:space="preserve"> – земельного налога и налога на имущество.</w:t>
      </w:r>
    </w:p>
    <w:p w:rsidR="00220686" w:rsidRPr="00220686" w:rsidRDefault="00220686" w:rsidP="00220686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20686">
        <w:rPr>
          <w:rFonts w:asciiTheme="minorHAnsi" w:hAnsiTheme="minorHAnsi" w:cs="Arial"/>
          <w:color w:val="000000"/>
          <w:sz w:val="32"/>
          <w:szCs w:val="32"/>
        </w:rPr>
        <w:t>Перерасчет налогов может выполняться не более чем за три налоговых периода, предшествующих году направления налогового уведомления.</w:t>
      </w:r>
    </w:p>
    <w:p w:rsidR="00220686" w:rsidRPr="00220686" w:rsidRDefault="00220686" w:rsidP="00220686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20686">
        <w:rPr>
          <w:rFonts w:asciiTheme="minorHAnsi" w:hAnsiTheme="minorHAnsi" w:cs="Arial"/>
          <w:color w:val="000000"/>
          <w:sz w:val="32"/>
          <w:szCs w:val="32"/>
        </w:rPr>
        <w:t>Также независимо от оснований не допускается перерасчет, если последний влечет увеличение ранее уплаченных сумм указанных налогов. Допустим, гражданин – владелец земельного участка в 2018 году полностью оплатил земельный налог согласно налоговому уведомлению. Начиная с 2019 года перерасчет оплаченного налога, например, в связи с выявленной в значении кадастровой стоимости участка ошибкой, нельзя будет произвести, если такой перерасчет ухудшит положение налогоплательщика, то есть приведет к увеличению уплаченного налога.</w:t>
      </w:r>
    </w:p>
    <w:p w:rsidR="0000290F" w:rsidRPr="00220686" w:rsidRDefault="00220686" w:rsidP="00220686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32"/>
          <w:szCs w:val="32"/>
        </w:rPr>
      </w:pPr>
      <w:r w:rsidRPr="00220686">
        <w:rPr>
          <w:rFonts w:asciiTheme="minorHAnsi" w:hAnsiTheme="minorHAnsi" w:cs="Arial"/>
          <w:color w:val="000000"/>
          <w:sz w:val="32"/>
          <w:szCs w:val="32"/>
        </w:rPr>
        <w:t xml:space="preserve">Эти изменения направлены на защиту законных интересов добросовестных налогоплательщиков и стимулирование </w:t>
      </w:r>
      <w:proofErr w:type="spellStart"/>
      <w:r w:rsidRPr="00220686">
        <w:rPr>
          <w:rFonts w:asciiTheme="minorHAnsi" w:hAnsiTheme="minorHAnsi" w:cs="Arial"/>
          <w:color w:val="000000"/>
          <w:sz w:val="32"/>
          <w:szCs w:val="32"/>
        </w:rPr>
        <w:t>физлиц</w:t>
      </w:r>
      <w:proofErr w:type="spellEnd"/>
      <w:r w:rsidRPr="00220686">
        <w:rPr>
          <w:rFonts w:asciiTheme="minorHAnsi" w:hAnsiTheme="minorHAnsi" w:cs="Arial"/>
          <w:color w:val="000000"/>
          <w:sz w:val="32"/>
          <w:szCs w:val="32"/>
        </w:rPr>
        <w:t xml:space="preserve"> своевременно </w:t>
      </w:r>
      <w:proofErr w:type="gramStart"/>
      <w:r w:rsidRPr="00220686">
        <w:rPr>
          <w:rFonts w:asciiTheme="minorHAnsi" w:hAnsiTheme="minorHAnsi" w:cs="Arial"/>
          <w:color w:val="000000"/>
          <w:sz w:val="32"/>
          <w:szCs w:val="32"/>
        </w:rPr>
        <w:t>уплачивать</w:t>
      </w:r>
      <w:proofErr w:type="gramEnd"/>
      <w:r w:rsidRPr="00220686">
        <w:rPr>
          <w:rFonts w:asciiTheme="minorHAnsi" w:hAnsiTheme="minorHAnsi" w:cs="Arial"/>
          <w:color w:val="000000"/>
          <w:sz w:val="32"/>
          <w:szCs w:val="32"/>
        </w:rPr>
        <w:t xml:space="preserve"> имущественные налоги. Подробную информацию об отражении перерасчетов местных налогов в налоговых уведомлениях можно узнать с помощью </w:t>
      </w:r>
      <w:proofErr w:type="spellStart"/>
      <w:r w:rsidRPr="00220686">
        <w:rPr>
          <w:rFonts w:asciiTheme="minorHAnsi" w:hAnsiTheme="minorHAnsi" w:cs="Arial"/>
          <w:color w:val="000000"/>
          <w:sz w:val="32"/>
          <w:szCs w:val="32"/>
        </w:rPr>
        <w:t>промо-страницы</w:t>
      </w:r>
      <w:proofErr w:type="spellEnd"/>
      <w:r w:rsidRPr="00220686">
        <w:rPr>
          <w:rFonts w:asciiTheme="minorHAnsi" w:hAnsiTheme="minorHAnsi" w:cs="Arial"/>
          <w:color w:val="000000"/>
          <w:sz w:val="32"/>
          <w:szCs w:val="32"/>
        </w:rPr>
        <w:t xml:space="preserve"> «</w:t>
      </w:r>
      <w:hyperlink r:id="rId5" w:tgtFrame="_blank" w:history="1">
        <w:r w:rsidRPr="00220686">
          <w:rPr>
            <w:rStyle w:val="a4"/>
            <w:rFonts w:asciiTheme="minorHAnsi" w:hAnsiTheme="minorHAnsi" w:cs="Arial"/>
            <w:color w:val="0066B3"/>
            <w:sz w:val="32"/>
            <w:szCs w:val="32"/>
            <w:u w:val="none"/>
          </w:rPr>
          <w:t>Налоговое уведомление 2018</w:t>
        </w:r>
      </w:hyperlink>
      <w:r w:rsidRPr="00220686">
        <w:rPr>
          <w:rFonts w:asciiTheme="minorHAnsi" w:hAnsiTheme="minorHAnsi" w:cs="Arial"/>
          <w:color w:val="000000"/>
          <w:sz w:val="32"/>
          <w:szCs w:val="32"/>
        </w:rPr>
        <w:t>».</w:t>
      </w:r>
    </w:p>
    <w:sectPr w:rsidR="0000290F" w:rsidRPr="00220686" w:rsidSect="0031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86"/>
    <w:rsid w:val="00220686"/>
    <w:rsid w:val="00314148"/>
    <w:rsid w:val="006C2B3C"/>
    <w:rsid w:val="00D5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u.nalog.ru/" TargetMode="External"/><Relationship Id="rId4" Type="http://schemas.openxmlformats.org/officeDocument/2006/relationships/hyperlink" Target="http://publication.pravo.gov.ru/Document/View/000120180803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2018-09-09T12:36:00Z</dcterms:created>
  <dcterms:modified xsi:type="dcterms:W3CDTF">2018-09-09T12:37:00Z</dcterms:modified>
</cp:coreProperties>
</file>